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C522C" w14:textId="11EEFE77" w:rsidR="00A12A7E" w:rsidRDefault="00EF5430">
      <w:pPr>
        <w:rPr>
          <w:rFonts w:ascii="Times New Roman" w:hAnsi="Times New Roman" w:cs="Times New Roman"/>
        </w:rPr>
      </w:pPr>
      <w:r w:rsidRPr="00EF5430">
        <w:rPr>
          <w:rFonts w:ascii="Times New Roman" w:hAnsi="Times New Roman" w:cs="Times New Roman"/>
        </w:rPr>
        <w:t xml:space="preserve">LD 28; I Cor. 10:14-17; II Cor. 11: 17-34; </w:t>
      </w:r>
      <w:r>
        <w:rPr>
          <w:rFonts w:ascii="Times New Roman" w:hAnsi="Times New Roman" w:cs="Times New Roman"/>
        </w:rPr>
        <w:t>The Lord’s Supper as a Sacrament I.  The Recipients of this Supper II. The Instrument of Nourishment III.  The Consequence of this Meal</w:t>
      </w:r>
    </w:p>
    <w:p w14:paraId="06F0D80A" w14:textId="1763474E" w:rsidR="00EF5430" w:rsidRDefault="00EF5430" w:rsidP="00EF5430">
      <w:pPr>
        <w:spacing w:line="480" w:lineRule="auto"/>
        <w:rPr>
          <w:rFonts w:ascii="Times New Roman" w:hAnsi="Times New Roman" w:cs="Times New Roman"/>
        </w:rPr>
      </w:pPr>
      <w:r>
        <w:rPr>
          <w:rFonts w:ascii="Times New Roman" w:hAnsi="Times New Roman" w:cs="Times New Roman"/>
        </w:rPr>
        <w:t>Congregation of our Lord Jesus Christ, how many times do you eat</w:t>
      </w:r>
      <w:r w:rsidR="00C07B59">
        <w:rPr>
          <w:rFonts w:ascii="Times New Roman" w:hAnsi="Times New Roman" w:cs="Times New Roman"/>
        </w:rPr>
        <w:t xml:space="preserve"> a day</w:t>
      </w:r>
      <w:r>
        <w:rPr>
          <w:rFonts w:ascii="Times New Roman" w:hAnsi="Times New Roman" w:cs="Times New Roman"/>
        </w:rPr>
        <w:t xml:space="preserve">?  Well, most </w:t>
      </w:r>
      <w:r w:rsidR="00E32E1C">
        <w:rPr>
          <w:rFonts w:ascii="Times New Roman" w:hAnsi="Times New Roman" w:cs="Times New Roman"/>
        </w:rPr>
        <w:t>adults</w:t>
      </w:r>
      <w:r>
        <w:rPr>
          <w:rFonts w:ascii="Times New Roman" w:hAnsi="Times New Roman" w:cs="Times New Roman"/>
        </w:rPr>
        <w:t xml:space="preserve"> eat 3 times a day- </w:t>
      </w:r>
      <w:r w:rsidR="00C07B59">
        <w:rPr>
          <w:rFonts w:ascii="Times New Roman" w:hAnsi="Times New Roman" w:cs="Times New Roman"/>
        </w:rPr>
        <w:t xml:space="preserve">but </w:t>
      </w:r>
      <w:r w:rsidR="00E32E1C">
        <w:rPr>
          <w:rFonts w:ascii="Times New Roman" w:hAnsi="Times New Roman" w:cs="Times New Roman"/>
        </w:rPr>
        <w:t>our children likely eat</w:t>
      </w:r>
      <w:r>
        <w:rPr>
          <w:rFonts w:ascii="Times New Roman" w:hAnsi="Times New Roman" w:cs="Times New Roman"/>
        </w:rPr>
        <w:t xml:space="preserve"> more</w:t>
      </w:r>
      <w:r w:rsidR="00E32E1C">
        <w:rPr>
          <w:rFonts w:ascii="Times New Roman" w:hAnsi="Times New Roman" w:cs="Times New Roman"/>
        </w:rPr>
        <w:t xml:space="preserve"> often than that!</w:t>
      </w:r>
      <w:r>
        <w:rPr>
          <w:rFonts w:ascii="Times New Roman" w:hAnsi="Times New Roman" w:cs="Times New Roman"/>
        </w:rPr>
        <w:t xml:space="preserve">  Eating, just like washing, is a normal part of our daily activity.  But </w:t>
      </w:r>
      <w:r w:rsidR="00E32E1C">
        <w:rPr>
          <w:rFonts w:ascii="Times New Roman" w:hAnsi="Times New Roman" w:cs="Times New Roman"/>
        </w:rPr>
        <w:t>it</w:t>
      </w:r>
      <w:r>
        <w:rPr>
          <w:rFonts w:ascii="Times New Roman" w:hAnsi="Times New Roman" w:cs="Times New Roman"/>
        </w:rPr>
        <w:t xml:space="preserve"> was not always this way.  Food insecurity, famine and drought were a common part of our forefather’s lives.  Even today, there are some who face hunger on a daily basis.  But here in North America, we have more food than we know what to do with.  Added to th</w:t>
      </w:r>
      <w:r w:rsidR="000A4557">
        <w:rPr>
          <w:rFonts w:ascii="Times New Roman" w:hAnsi="Times New Roman" w:cs="Times New Roman"/>
        </w:rPr>
        <w:t>is</w:t>
      </w:r>
      <w:r>
        <w:rPr>
          <w:rFonts w:ascii="Times New Roman" w:hAnsi="Times New Roman" w:cs="Times New Roman"/>
        </w:rPr>
        <w:t xml:space="preserve">, we often eat all by ourselves.  Where meals used to be </w:t>
      </w:r>
      <w:r w:rsidR="000A4557">
        <w:rPr>
          <w:rFonts w:ascii="Times New Roman" w:hAnsi="Times New Roman" w:cs="Times New Roman"/>
        </w:rPr>
        <w:t>a time</w:t>
      </w:r>
      <w:r>
        <w:rPr>
          <w:rFonts w:ascii="Times New Roman" w:hAnsi="Times New Roman" w:cs="Times New Roman"/>
        </w:rPr>
        <w:t xml:space="preserve"> of </w:t>
      </w:r>
      <w:r w:rsidR="000A4557">
        <w:rPr>
          <w:rFonts w:ascii="Times New Roman" w:hAnsi="Times New Roman" w:cs="Times New Roman"/>
        </w:rPr>
        <w:t xml:space="preserve">both thanksgiving and </w:t>
      </w:r>
      <w:r>
        <w:rPr>
          <w:rFonts w:ascii="Times New Roman" w:hAnsi="Times New Roman" w:cs="Times New Roman"/>
        </w:rPr>
        <w:t xml:space="preserve">fellowship with the entire family, today most meals are eaten in silence as each member of the house sits alone with their personalized entertainment.  In order for us to understand the significance of the Lord’s Supper as </w:t>
      </w:r>
      <w:r w:rsidR="000A4557">
        <w:rPr>
          <w:rFonts w:ascii="Times New Roman" w:hAnsi="Times New Roman" w:cs="Times New Roman"/>
        </w:rPr>
        <w:t>a meal</w:t>
      </w:r>
      <w:r>
        <w:rPr>
          <w:rFonts w:ascii="Times New Roman" w:hAnsi="Times New Roman" w:cs="Times New Roman"/>
        </w:rPr>
        <w:t xml:space="preserve">, we have to go back to the basics.  The Lord’s Supper is a fellowship meal shared by Christ and it is for His people!  So today we consider this theme: </w:t>
      </w:r>
      <w:bookmarkStart w:id="0" w:name="_Hlk191987213"/>
      <w:r>
        <w:rPr>
          <w:rFonts w:ascii="Times New Roman" w:hAnsi="Times New Roman" w:cs="Times New Roman"/>
        </w:rPr>
        <w:t>Jesus Christ invites His people to partake of the Lord’s Supper as a heavenly meal for our souls.</w:t>
      </w:r>
      <w:bookmarkEnd w:id="0"/>
    </w:p>
    <w:p w14:paraId="00811821" w14:textId="77777777" w:rsidR="00EF5430" w:rsidRPr="00EF5430" w:rsidRDefault="00EF5430" w:rsidP="00EF5430">
      <w:pPr>
        <w:spacing w:line="480" w:lineRule="auto"/>
        <w:rPr>
          <w:rFonts w:ascii="Times New Roman" w:hAnsi="Times New Roman" w:cs="Times New Roman"/>
          <w:b/>
          <w:bCs/>
        </w:rPr>
      </w:pPr>
      <w:r w:rsidRPr="00EF5430">
        <w:rPr>
          <w:rFonts w:ascii="Times New Roman" w:hAnsi="Times New Roman" w:cs="Times New Roman"/>
          <w:b/>
          <w:bCs/>
        </w:rPr>
        <w:t xml:space="preserve">I.  The Recipients of this Supper </w:t>
      </w:r>
    </w:p>
    <w:p w14:paraId="18E88C9B" w14:textId="1F75B5C0" w:rsidR="00EF5430" w:rsidRDefault="00E34A3A" w:rsidP="00EF5430">
      <w:pPr>
        <w:spacing w:line="480" w:lineRule="auto"/>
        <w:rPr>
          <w:rFonts w:ascii="Times New Roman" w:hAnsi="Times New Roman" w:cs="Times New Roman"/>
        </w:rPr>
      </w:pPr>
      <w:r>
        <w:rPr>
          <w:rFonts w:ascii="Times New Roman" w:hAnsi="Times New Roman" w:cs="Times New Roman"/>
        </w:rPr>
        <w:t>In our first point we consider the recipients of this supper.  Who is that needs to eat?  Well, those who are hungry!  But who is hungry?  And the answer should be, everyone is</w:t>
      </w:r>
      <w:r w:rsidR="007C129A">
        <w:rPr>
          <w:rFonts w:ascii="Times New Roman" w:hAnsi="Times New Roman" w:cs="Times New Roman"/>
        </w:rPr>
        <w:t>,</w:t>
      </w:r>
      <w:r>
        <w:rPr>
          <w:rFonts w:ascii="Times New Roman" w:hAnsi="Times New Roman" w:cs="Times New Roman"/>
        </w:rPr>
        <w:t xml:space="preserve"> by nature</w:t>
      </w:r>
      <w:r w:rsidR="007C129A">
        <w:rPr>
          <w:rFonts w:ascii="Times New Roman" w:hAnsi="Times New Roman" w:cs="Times New Roman"/>
        </w:rPr>
        <w:t>,</w:t>
      </w:r>
      <w:r>
        <w:rPr>
          <w:rFonts w:ascii="Times New Roman" w:hAnsi="Times New Roman" w:cs="Times New Roman"/>
        </w:rPr>
        <w:t xml:space="preserve"> hungry.  </w:t>
      </w:r>
      <w:r w:rsidR="007C129A">
        <w:rPr>
          <w:rFonts w:ascii="Times New Roman" w:hAnsi="Times New Roman" w:cs="Times New Roman"/>
        </w:rPr>
        <w:t xml:space="preserve">Here again, we remember that we are speaking of spiritual things.  The hunger that we experience is not </w:t>
      </w:r>
      <w:r w:rsidR="00436ED4">
        <w:rPr>
          <w:rFonts w:ascii="Times New Roman" w:hAnsi="Times New Roman" w:cs="Times New Roman"/>
        </w:rPr>
        <w:t xml:space="preserve">an earthly hunger- not a pain in our bellies when we have not had anything to eat- but rather a pain in our souls because we are famished.  Our souls are dying of hunger- we desperately need something to eat.  In Ex. 16 as the Israelites were </w:t>
      </w:r>
      <w:r w:rsidR="003847FC">
        <w:rPr>
          <w:rFonts w:ascii="Times New Roman" w:hAnsi="Times New Roman" w:cs="Times New Roman"/>
        </w:rPr>
        <w:t xml:space="preserve">leaving the Red Sea, the people began to grumble and complain.  You see, in Egypt they had </w:t>
      </w:r>
      <w:r w:rsidR="002A306E">
        <w:rPr>
          <w:rFonts w:ascii="Times New Roman" w:hAnsi="Times New Roman" w:cs="Times New Roman"/>
        </w:rPr>
        <w:t>food security</w:t>
      </w:r>
      <w:r w:rsidR="004948D5">
        <w:rPr>
          <w:rFonts w:ascii="Times New Roman" w:hAnsi="Times New Roman" w:cs="Times New Roman"/>
        </w:rPr>
        <w:t xml:space="preserve">.  There was no food </w:t>
      </w:r>
      <w:r w:rsidR="00F235E3">
        <w:rPr>
          <w:rFonts w:ascii="Times New Roman" w:hAnsi="Times New Roman" w:cs="Times New Roman"/>
        </w:rPr>
        <w:t>shortage</w:t>
      </w:r>
      <w:r w:rsidR="004948D5">
        <w:rPr>
          <w:rFonts w:ascii="Times New Roman" w:hAnsi="Times New Roman" w:cs="Times New Roman"/>
        </w:rPr>
        <w:t xml:space="preserve">- they had melons and meat to fill their pots and satisfy their bellies.  But where would food be found in the desert?  Where would </w:t>
      </w:r>
      <w:r w:rsidR="00186F07">
        <w:rPr>
          <w:rFonts w:ascii="Times New Roman" w:hAnsi="Times New Roman" w:cs="Times New Roman"/>
        </w:rPr>
        <w:t xml:space="preserve">sustenance be found now that they were in the wilderness?  The answer to this question would come in the form of heavenly bread- manna!  The Israelites needed to see their hunger- they need to see their need- and this need would be supplied </w:t>
      </w:r>
      <w:r w:rsidR="00CC2E36">
        <w:rPr>
          <w:rFonts w:ascii="Times New Roman" w:hAnsi="Times New Roman" w:cs="Times New Roman"/>
        </w:rPr>
        <w:t xml:space="preserve">only as they looked to the hand of God.  So God graciously provided heavenly manna- </w:t>
      </w:r>
      <w:r w:rsidR="00B40C47">
        <w:rPr>
          <w:rFonts w:ascii="Times New Roman" w:hAnsi="Times New Roman" w:cs="Times New Roman"/>
        </w:rPr>
        <w:t xml:space="preserve">he rained bread on them from on high.  </w:t>
      </w:r>
      <w:r w:rsidR="002661C3">
        <w:rPr>
          <w:rFonts w:ascii="Times New Roman" w:hAnsi="Times New Roman" w:cs="Times New Roman"/>
        </w:rPr>
        <w:t xml:space="preserve">But this manna- this bread from heaven- was designed to teach the </w:t>
      </w:r>
      <w:r w:rsidR="002661C3">
        <w:rPr>
          <w:rFonts w:ascii="Times New Roman" w:hAnsi="Times New Roman" w:cs="Times New Roman"/>
        </w:rPr>
        <w:lastRenderedPageBreak/>
        <w:t xml:space="preserve">Israelites as </w:t>
      </w:r>
      <w:r w:rsidR="00DE3AD7">
        <w:rPr>
          <w:rFonts w:ascii="Times New Roman" w:hAnsi="Times New Roman" w:cs="Times New Roman"/>
        </w:rPr>
        <w:t>spiritual</w:t>
      </w:r>
      <w:r w:rsidR="002661C3">
        <w:rPr>
          <w:rFonts w:ascii="Times New Roman" w:hAnsi="Times New Roman" w:cs="Times New Roman"/>
        </w:rPr>
        <w:t xml:space="preserve"> truth.  As I Cor. 10: </w:t>
      </w:r>
      <w:r w:rsidR="00FC1E4F">
        <w:rPr>
          <w:rFonts w:ascii="Times New Roman" w:hAnsi="Times New Roman" w:cs="Times New Roman"/>
        </w:rPr>
        <w:t>3 puts it, they all ate the same spiritual food</w:t>
      </w:r>
      <w:r w:rsidR="00DE3AD7">
        <w:rPr>
          <w:rFonts w:ascii="Times New Roman" w:hAnsi="Times New Roman" w:cs="Times New Roman"/>
        </w:rPr>
        <w:t xml:space="preserve"> and drank the same spiritual drink.  The food and drink provided in the wilderness were means to an end- they were designed to teach them and us about a deeper need!  You see, spiritually we cannot feed ourselves</w:t>
      </w:r>
      <w:r w:rsidR="00F33799">
        <w:rPr>
          <w:rFonts w:ascii="Times New Roman" w:hAnsi="Times New Roman" w:cs="Times New Roman"/>
        </w:rPr>
        <w:t xml:space="preserve">.  We are spiritually </w:t>
      </w:r>
      <w:r w:rsidR="00391F37">
        <w:rPr>
          <w:rFonts w:ascii="Times New Roman" w:hAnsi="Times New Roman" w:cs="Times New Roman"/>
        </w:rPr>
        <w:t>wasting</w:t>
      </w:r>
      <w:r w:rsidR="00E72723">
        <w:rPr>
          <w:rFonts w:ascii="Times New Roman" w:hAnsi="Times New Roman" w:cs="Times New Roman"/>
        </w:rPr>
        <w:t xml:space="preserve"> away- our souls need nourishment!  Not only do we need spiritual new life as we saw with our baptism, we need spiritual </w:t>
      </w:r>
      <w:r w:rsidR="00391F37">
        <w:rPr>
          <w:rFonts w:ascii="Times New Roman" w:hAnsi="Times New Roman" w:cs="Times New Roman"/>
        </w:rPr>
        <w:t xml:space="preserve">sustenance in this new life!  But more specifically, who is </w:t>
      </w:r>
      <w:r w:rsidR="0008278A">
        <w:rPr>
          <w:rFonts w:ascii="Times New Roman" w:hAnsi="Times New Roman" w:cs="Times New Roman"/>
        </w:rPr>
        <w:t xml:space="preserve">it </w:t>
      </w:r>
      <w:r w:rsidR="00391F37">
        <w:rPr>
          <w:rFonts w:ascii="Times New Roman" w:hAnsi="Times New Roman" w:cs="Times New Roman"/>
        </w:rPr>
        <w:t xml:space="preserve">that is invited to this supper?  Who does the </w:t>
      </w:r>
      <w:r w:rsidR="0008278A">
        <w:rPr>
          <w:rFonts w:ascii="Times New Roman" w:hAnsi="Times New Roman" w:cs="Times New Roman"/>
        </w:rPr>
        <w:t xml:space="preserve">invitation go out to?  Well, the Lord’s Supper is </w:t>
      </w:r>
      <w:r w:rsidR="0008278A" w:rsidRPr="00021FA1">
        <w:rPr>
          <w:rFonts w:ascii="Times New Roman" w:hAnsi="Times New Roman" w:cs="Times New Roman"/>
          <w:u w:val="single"/>
        </w:rPr>
        <w:t>a covenant meal</w:t>
      </w:r>
      <w:r w:rsidR="0008278A">
        <w:rPr>
          <w:rFonts w:ascii="Times New Roman" w:hAnsi="Times New Roman" w:cs="Times New Roman"/>
        </w:rPr>
        <w:t xml:space="preserve">.  Just as the nations did not receive the gift of manna from heaven- so it is that the Lord’s Supper is designed for God’s people.  </w:t>
      </w:r>
      <w:r w:rsidR="006623D9">
        <w:rPr>
          <w:rFonts w:ascii="Times New Roman" w:hAnsi="Times New Roman" w:cs="Times New Roman"/>
        </w:rPr>
        <w:t xml:space="preserve">As we read in QA 75- Christ commanded me </w:t>
      </w:r>
      <w:r w:rsidR="002224DC">
        <w:rPr>
          <w:rFonts w:ascii="Times New Roman" w:hAnsi="Times New Roman" w:cs="Times New Roman"/>
        </w:rPr>
        <w:t>and</w:t>
      </w:r>
      <w:r w:rsidR="006623D9">
        <w:rPr>
          <w:rFonts w:ascii="Times New Roman" w:hAnsi="Times New Roman" w:cs="Times New Roman"/>
        </w:rPr>
        <w:t xml:space="preserve"> all believe</w:t>
      </w:r>
      <w:r w:rsidR="002224DC">
        <w:rPr>
          <w:rFonts w:ascii="Times New Roman" w:hAnsi="Times New Roman" w:cs="Times New Roman"/>
        </w:rPr>
        <w:t>r</w:t>
      </w:r>
      <w:r w:rsidR="006623D9">
        <w:rPr>
          <w:rFonts w:ascii="Times New Roman" w:hAnsi="Times New Roman" w:cs="Times New Roman"/>
        </w:rPr>
        <w:t xml:space="preserve">s to come, eat and drink.  So it is a command that Jesus gives us- to come, take and eat!  The invitation is a </w:t>
      </w:r>
      <w:r w:rsidR="005D7CCB">
        <w:rPr>
          <w:rFonts w:ascii="Times New Roman" w:hAnsi="Times New Roman" w:cs="Times New Roman"/>
        </w:rPr>
        <w:t>privilege and a responsibility.  God’s people may and must come!  We are to respond to this call with a heart of faith</w:t>
      </w:r>
      <w:r w:rsidR="00A679E9">
        <w:rPr>
          <w:rFonts w:ascii="Times New Roman" w:hAnsi="Times New Roman" w:cs="Times New Roman"/>
        </w:rPr>
        <w:t xml:space="preserve">.  Here a word </w:t>
      </w:r>
      <w:r w:rsidR="00A679E9" w:rsidRPr="00A679E9">
        <w:rPr>
          <w:rFonts w:ascii="Times New Roman" w:hAnsi="Times New Roman" w:cs="Times New Roman"/>
          <w:u w:val="single"/>
        </w:rPr>
        <w:t>of caution</w:t>
      </w:r>
      <w:r w:rsidR="00A679E9">
        <w:rPr>
          <w:rFonts w:ascii="Times New Roman" w:hAnsi="Times New Roman" w:cs="Times New Roman"/>
        </w:rPr>
        <w:t xml:space="preserve"> must be said.  This is a meal for the covenant people of God who </w:t>
      </w:r>
      <w:r w:rsidR="007C2681">
        <w:rPr>
          <w:rFonts w:ascii="Times New Roman" w:hAnsi="Times New Roman" w:cs="Times New Roman"/>
        </w:rPr>
        <w:t xml:space="preserve">by faith respond to this invitation.  There is a warning that we read of in I Cor. 11:27- </w:t>
      </w:r>
      <w:r w:rsidR="005540CE">
        <w:rPr>
          <w:rFonts w:ascii="Times New Roman" w:hAnsi="Times New Roman" w:cs="Times New Roman"/>
        </w:rPr>
        <w:t>be careful that you do not partake in an unworthy manner.  Those who come need to be sober</w:t>
      </w:r>
      <w:r w:rsidR="00BB3B12">
        <w:rPr>
          <w:rFonts w:ascii="Times New Roman" w:hAnsi="Times New Roman" w:cs="Times New Roman"/>
        </w:rPr>
        <w:t xml:space="preserve"> minded</w:t>
      </w:r>
      <w:r w:rsidR="005540CE">
        <w:rPr>
          <w:rFonts w:ascii="Times New Roman" w:hAnsi="Times New Roman" w:cs="Times New Roman"/>
        </w:rPr>
        <w:t xml:space="preserve">- they need to be old enough for self-reflection.  Those who come are to understand and answer in their hearts this question- do I </w:t>
      </w:r>
      <w:r w:rsidR="00E12B20">
        <w:rPr>
          <w:rFonts w:ascii="Times New Roman" w:hAnsi="Times New Roman" w:cs="Times New Roman"/>
        </w:rPr>
        <w:t xml:space="preserve">know my </w:t>
      </w:r>
      <w:r w:rsidR="00BB3B12">
        <w:rPr>
          <w:rFonts w:ascii="Times New Roman" w:hAnsi="Times New Roman" w:cs="Times New Roman"/>
        </w:rPr>
        <w:t>sin,</w:t>
      </w:r>
      <w:r w:rsidR="00E12B20">
        <w:rPr>
          <w:rFonts w:ascii="Times New Roman" w:hAnsi="Times New Roman" w:cs="Times New Roman"/>
        </w:rPr>
        <w:t xml:space="preserve"> and have I come to trust in Christ alone for my salvation?  </w:t>
      </w:r>
      <w:r w:rsidR="00030B59">
        <w:rPr>
          <w:rFonts w:ascii="Times New Roman" w:hAnsi="Times New Roman" w:cs="Times New Roman"/>
        </w:rPr>
        <w:t xml:space="preserve">Stated negatively, those who refuse to repent and believe are warned not to come.  </w:t>
      </w:r>
      <w:r w:rsidR="000310BA">
        <w:rPr>
          <w:rFonts w:ascii="Times New Roman" w:hAnsi="Times New Roman" w:cs="Times New Roman"/>
        </w:rPr>
        <w:t>Anyone who comes without this necessary faith</w:t>
      </w:r>
      <w:r w:rsidR="00A529C7">
        <w:rPr>
          <w:rFonts w:ascii="Times New Roman" w:hAnsi="Times New Roman" w:cs="Times New Roman"/>
        </w:rPr>
        <w:t xml:space="preserve"> are trampling on the body and blood of Jesu</w:t>
      </w:r>
      <w:r w:rsidR="00BB3B12">
        <w:rPr>
          <w:rFonts w:ascii="Times New Roman" w:hAnsi="Times New Roman" w:cs="Times New Roman"/>
        </w:rPr>
        <w:t>s</w:t>
      </w:r>
      <w:r w:rsidR="00A529C7">
        <w:rPr>
          <w:rFonts w:ascii="Times New Roman" w:hAnsi="Times New Roman" w:cs="Times New Roman"/>
        </w:rPr>
        <w:t>.  They are said to be guilty of the body and blood.  Their condemnation will be greate</w:t>
      </w:r>
      <w:r w:rsidR="00221919">
        <w:rPr>
          <w:rFonts w:ascii="Times New Roman" w:hAnsi="Times New Roman" w:cs="Times New Roman"/>
        </w:rPr>
        <w:t>r</w:t>
      </w:r>
      <w:r w:rsidR="00A529C7">
        <w:rPr>
          <w:rFonts w:ascii="Times New Roman" w:hAnsi="Times New Roman" w:cs="Times New Roman"/>
        </w:rPr>
        <w:t xml:space="preserve"> because they took something that they had no right </w:t>
      </w:r>
      <w:r w:rsidR="00221919">
        <w:rPr>
          <w:rFonts w:ascii="Times New Roman" w:hAnsi="Times New Roman" w:cs="Times New Roman"/>
        </w:rPr>
        <w:t xml:space="preserve">to receive!  This is a meal for God’s people- those who have a living and active faith!  </w:t>
      </w:r>
      <w:r w:rsidR="00030B59">
        <w:rPr>
          <w:rFonts w:ascii="Times New Roman" w:hAnsi="Times New Roman" w:cs="Times New Roman"/>
        </w:rPr>
        <w:t xml:space="preserve">So those who are invited are bid to come in a proper way.  With understanding- coming with God’s people- </w:t>
      </w:r>
      <w:r w:rsidR="000310BA">
        <w:rPr>
          <w:rFonts w:ascii="Times New Roman" w:hAnsi="Times New Roman" w:cs="Times New Roman"/>
        </w:rPr>
        <w:t xml:space="preserve">remembering and believing.  </w:t>
      </w:r>
      <w:r w:rsidR="00221919">
        <w:rPr>
          <w:rFonts w:ascii="Times New Roman" w:hAnsi="Times New Roman" w:cs="Times New Roman"/>
        </w:rPr>
        <w:t xml:space="preserve">But do not think that your </w:t>
      </w:r>
      <w:r w:rsidR="001E10E9">
        <w:rPr>
          <w:rFonts w:ascii="Times New Roman" w:hAnsi="Times New Roman" w:cs="Times New Roman"/>
        </w:rPr>
        <w:t xml:space="preserve">access to this table is something that you have earned.  </w:t>
      </w:r>
      <w:r w:rsidR="00A34E2A">
        <w:rPr>
          <w:rFonts w:ascii="Times New Roman" w:hAnsi="Times New Roman" w:cs="Times New Roman"/>
        </w:rPr>
        <w:t xml:space="preserve">Stated clearly, our </w:t>
      </w:r>
      <w:r w:rsidR="00B23C1B">
        <w:rPr>
          <w:rFonts w:ascii="Times New Roman" w:hAnsi="Times New Roman" w:cs="Times New Roman"/>
        </w:rPr>
        <w:t xml:space="preserve">invitation to come is not based on our </w:t>
      </w:r>
      <w:r w:rsidR="00BB3B12">
        <w:rPr>
          <w:rFonts w:ascii="Times New Roman" w:hAnsi="Times New Roman" w:cs="Times New Roman"/>
        </w:rPr>
        <w:t>work</w:t>
      </w:r>
      <w:r w:rsidR="00B23C1B">
        <w:rPr>
          <w:rFonts w:ascii="Times New Roman" w:hAnsi="Times New Roman" w:cs="Times New Roman"/>
        </w:rPr>
        <w:t xml:space="preserve"> or merit.  Yes, we need faith. But sitting at the table is not a work but rather our sitting here to partake is rooted in the finished and complete work of Christ.  Interestingly, this sacrament is called the Lord’s Supper.  It is not called the Lord’s Breakfast or Dinner- but the Lord’s Supper.  Traditionally, Supper was the last meal of the day shared by a family after the work was finished.  It was </w:t>
      </w:r>
      <w:r w:rsidR="003A2E49">
        <w:rPr>
          <w:rFonts w:ascii="Times New Roman" w:hAnsi="Times New Roman" w:cs="Times New Roman"/>
        </w:rPr>
        <w:t>a meal</w:t>
      </w:r>
      <w:r w:rsidR="00B23C1B">
        <w:rPr>
          <w:rFonts w:ascii="Times New Roman" w:hAnsi="Times New Roman" w:cs="Times New Roman"/>
        </w:rPr>
        <w:t xml:space="preserve"> of rest and fellowship.  </w:t>
      </w:r>
      <w:r w:rsidR="006D3A7E">
        <w:rPr>
          <w:rFonts w:ascii="Times New Roman" w:hAnsi="Times New Roman" w:cs="Times New Roman"/>
        </w:rPr>
        <w:t>Although the Passover meal was celebrated in haste</w:t>
      </w:r>
      <w:r w:rsidR="00B46994">
        <w:rPr>
          <w:rFonts w:ascii="Times New Roman" w:hAnsi="Times New Roman" w:cs="Times New Roman"/>
        </w:rPr>
        <w:t xml:space="preserve"> and preparation</w:t>
      </w:r>
      <w:r w:rsidR="006D3A7E">
        <w:rPr>
          <w:rFonts w:ascii="Times New Roman" w:hAnsi="Times New Roman" w:cs="Times New Roman"/>
        </w:rPr>
        <w:t xml:space="preserve">- they ate with their </w:t>
      </w:r>
      <w:r w:rsidR="0068561F">
        <w:rPr>
          <w:rFonts w:ascii="Times New Roman" w:hAnsi="Times New Roman" w:cs="Times New Roman"/>
        </w:rPr>
        <w:lastRenderedPageBreak/>
        <w:t>sandals</w:t>
      </w:r>
      <w:r w:rsidR="006D3A7E">
        <w:rPr>
          <w:rFonts w:ascii="Times New Roman" w:hAnsi="Times New Roman" w:cs="Times New Roman"/>
        </w:rPr>
        <w:t xml:space="preserve"> on- ready to leave Egypt at a moment</w:t>
      </w:r>
      <w:r w:rsidR="0068561F">
        <w:rPr>
          <w:rFonts w:ascii="Times New Roman" w:hAnsi="Times New Roman" w:cs="Times New Roman"/>
        </w:rPr>
        <w:t>’</w:t>
      </w:r>
      <w:r w:rsidR="006D3A7E">
        <w:rPr>
          <w:rFonts w:ascii="Times New Roman" w:hAnsi="Times New Roman" w:cs="Times New Roman"/>
        </w:rPr>
        <w:t xml:space="preserve">s notice.  </w:t>
      </w:r>
      <w:r w:rsidR="00165D80">
        <w:rPr>
          <w:rFonts w:ascii="Times New Roman" w:hAnsi="Times New Roman" w:cs="Times New Roman"/>
        </w:rPr>
        <w:t xml:space="preserve">We </w:t>
      </w:r>
      <w:r w:rsidR="0068561F">
        <w:rPr>
          <w:rFonts w:ascii="Times New Roman" w:hAnsi="Times New Roman" w:cs="Times New Roman"/>
        </w:rPr>
        <w:t>celebrate</w:t>
      </w:r>
      <w:r w:rsidR="00165D80">
        <w:rPr>
          <w:rFonts w:ascii="Times New Roman" w:hAnsi="Times New Roman" w:cs="Times New Roman"/>
        </w:rPr>
        <w:t xml:space="preserve"> the Lord’s Supper in peace and rest- Enjoying the communion and deliverance Christ has already secured for us!  In other words, the work of </w:t>
      </w:r>
      <w:r w:rsidR="0068561F">
        <w:rPr>
          <w:rFonts w:ascii="Times New Roman" w:hAnsi="Times New Roman" w:cs="Times New Roman"/>
        </w:rPr>
        <w:t xml:space="preserve">the day is done!  </w:t>
      </w:r>
      <w:r w:rsidR="00397546">
        <w:rPr>
          <w:rFonts w:ascii="Times New Roman" w:hAnsi="Times New Roman" w:cs="Times New Roman"/>
        </w:rPr>
        <w:t xml:space="preserve">We are already home!  </w:t>
      </w:r>
      <w:r w:rsidR="0068561F">
        <w:rPr>
          <w:rFonts w:ascii="Times New Roman" w:hAnsi="Times New Roman" w:cs="Times New Roman"/>
        </w:rPr>
        <w:t xml:space="preserve">Now we are enjoying the benefits!  </w:t>
      </w:r>
      <w:r w:rsidR="00397546">
        <w:rPr>
          <w:rFonts w:ascii="Times New Roman" w:hAnsi="Times New Roman" w:cs="Times New Roman"/>
        </w:rPr>
        <w:t xml:space="preserve">The Lord’s Supper is the beginning of the meal which we will enjoy for all eternity!  </w:t>
      </w:r>
      <w:r w:rsidR="003A2E49">
        <w:rPr>
          <w:rFonts w:ascii="Times New Roman" w:hAnsi="Times New Roman" w:cs="Times New Roman"/>
        </w:rPr>
        <w:t xml:space="preserve">So it is the needy who are to come- but those who are also thankful for this very food as well!  </w:t>
      </w:r>
    </w:p>
    <w:p w14:paraId="02D2E218" w14:textId="77777777" w:rsidR="00EF5430" w:rsidRPr="00EF5430" w:rsidRDefault="00EF5430" w:rsidP="00EF5430">
      <w:pPr>
        <w:spacing w:line="480" w:lineRule="auto"/>
        <w:rPr>
          <w:rFonts w:ascii="Times New Roman" w:hAnsi="Times New Roman" w:cs="Times New Roman"/>
          <w:b/>
          <w:bCs/>
        </w:rPr>
      </w:pPr>
      <w:r w:rsidRPr="00EF5430">
        <w:rPr>
          <w:rFonts w:ascii="Times New Roman" w:hAnsi="Times New Roman" w:cs="Times New Roman"/>
          <w:b/>
          <w:bCs/>
        </w:rPr>
        <w:t xml:space="preserve">II. The Instrument of Nourishment </w:t>
      </w:r>
    </w:p>
    <w:p w14:paraId="6270356E" w14:textId="4EDD77DC" w:rsidR="00EF5430" w:rsidRDefault="00804D83" w:rsidP="00EF5430">
      <w:pPr>
        <w:spacing w:line="480" w:lineRule="auto"/>
        <w:rPr>
          <w:rFonts w:ascii="Times New Roman" w:hAnsi="Times New Roman" w:cs="Times New Roman"/>
        </w:rPr>
      </w:pPr>
      <w:r>
        <w:rPr>
          <w:rFonts w:ascii="Times New Roman" w:hAnsi="Times New Roman" w:cs="Times New Roman"/>
        </w:rPr>
        <w:t xml:space="preserve">Next, then, we consider the instrument of nourishment. If the LS is designed to a meal of nourishment for God’s people, </w:t>
      </w:r>
      <w:r w:rsidR="008822BD">
        <w:rPr>
          <w:rFonts w:ascii="Times New Roman" w:hAnsi="Times New Roman" w:cs="Times New Roman"/>
        </w:rPr>
        <w:t xml:space="preserve">what exactly is this food that sustains?  Well, bread and wine are the elements that are presented to us for our </w:t>
      </w:r>
      <w:r w:rsidR="00C87E5D">
        <w:rPr>
          <w:rFonts w:ascii="Times New Roman" w:hAnsi="Times New Roman" w:cs="Times New Roman"/>
        </w:rPr>
        <w:t xml:space="preserve">partaking.  But as it was with the water of baptism, bread and wine remain the signs of this sacrament.  Bread and wine </w:t>
      </w:r>
      <w:r w:rsidR="005C31AC">
        <w:rPr>
          <w:rFonts w:ascii="Times New Roman" w:hAnsi="Times New Roman" w:cs="Times New Roman"/>
        </w:rPr>
        <w:t xml:space="preserve">taken by the hand and inserted into the mouth have a temporary and passing benefit.  The focus is not on feeding the earthly body here.  We have homes to eat normal food in.  That was, in fact, the main </w:t>
      </w:r>
      <w:r w:rsidR="00F827B9">
        <w:rPr>
          <w:rFonts w:ascii="Times New Roman" w:hAnsi="Times New Roman" w:cs="Times New Roman"/>
        </w:rPr>
        <w:t>accusation</w:t>
      </w:r>
      <w:r w:rsidR="005C31AC">
        <w:rPr>
          <w:rFonts w:ascii="Times New Roman" w:hAnsi="Times New Roman" w:cs="Times New Roman"/>
        </w:rPr>
        <w:t xml:space="preserve"> </w:t>
      </w:r>
      <w:r w:rsidR="00F827B9">
        <w:rPr>
          <w:rFonts w:ascii="Times New Roman" w:hAnsi="Times New Roman" w:cs="Times New Roman"/>
        </w:rPr>
        <w:t xml:space="preserve">in I Cor. 11:22- don’t you have </w:t>
      </w:r>
      <w:r w:rsidR="00481BE6">
        <w:rPr>
          <w:rFonts w:ascii="Times New Roman" w:hAnsi="Times New Roman" w:cs="Times New Roman"/>
        </w:rPr>
        <w:t xml:space="preserve">homes to eat and drink in?  To view the LS as an earthly meal by which to feed your bellies is to miss the point!  </w:t>
      </w:r>
      <w:r w:rsidR="00653F9B">
        <w:rPr>
          <w:rFonts w:ascii="Times New Roman" w:hAnsi="Times New Roman" w:cs="Times New Roman"/>
        </w:rPr>
        <w:t xml:space="preserve">Rather, the sign of this </w:t>
      </w:r>
      <w:r w:rsidR="00653F9B" w:rsidRPr="00EE012B">
        <w:rPr>
          <w:rFonts w:ascii="Times New Roman" w:hAnsi="Times New Roman" w:cs="Times New Roman"/>
          <w:u w:val="single"/>
        </w:rPr>
        <w:t>sacrament is pointing to the body</w:t>
      </w:r>
      <w:r w:rsidR="00653F9B">
        <w:rPr>
          <w:rFonts w:ascii="Times New Roman" w:hAnsi="Times New Roman" w:cs="Times New Roman"/>
        </w:rPr>
        <w:t xml:space="preserve"> and blood of Jesus.  As QA 75 states- Jesus body broken and His blood poured out for me.  Here to we see the </w:t>
      </w:r>
      <w:r w:rsidR="000E4139">
        <w:rPr>
          <w:rFonts w:ascii="Times New Roman" w:hAnsi="Times New Roman" w:cs="Times New Roman"/>
        </w:rPr>
        <w:t>connection</w:t>
      </w:r>
      <w:r w:rsidR="00653F9B">
        <w:rPr>
          <w:rFonts w:ascii="Times New Roman" w:hAnsi="Times New Roman" w:cs="Times New Roman"/>
        </w:rPr>
        <w:t xml:space="preserve"> made to baptism</w:t>
      </w:r>
      <w:r w:rsidR="000E4139">
        <w:rPr>
          <w:rFonts w:ascii="Times New Roman" w:hAnsi="Times New Roman" w:cs="Times New Roman"/>
        </w:rPr>
        <w:t xml:space="preserve"> in QA 78- the water of baptism pointed to a fountain of blood that poured forth from Jesus side.  So the one sacrifice of Jesus made on the cross is clearly the focus of both sacr</w:t>
      </w:r>
      <w:r w:rsidR="00FA06F3">
        <w:rPr>
          <w:rFonts w:ascii="Times New Roman" w:hAnsi="Times New Roman" w:cs="Times New Roman"/>
        </w:rPr>
        <w:t>aments.  The body and blood of Jesus are presented in this sacrament as the food and drink by which our souls can be fed and nour</w:t>
      </w:r>
      <w:r w:rsidR="0063790B">
        <w:rPr>
          <w:rFonts w:ascii="Times New Roman" w:hAnsi="Times New Roman" w:cs="Times New Roman"/>
        </w:rPr>
        <w:t xml:space="preserve">ished.  </w:t>
      </w:r>
      <w:r w:rsidR="00A53809">
        <w:rPr>
          <w:rFonts w:ascii="Times New Roman" w:hAnsi="Times New Roman" w:cs="Times New Roman"/>
        </w:rPr>
        <w:t xml:space="preserve">Like the earthly manna pointed to the bread of life, so the earthly bread and wine point to the Son of God who gave up His life for us.  </w:t>
      </w:r>
      <w:r w:rsidR="00C951A0">
        <w:rPr>
          <w:rFonts w:ascii="Times New Roman" w:hAnsi="Times New Roman" w:cs="Times New Roman"/>
        </w:rPr>
        <w:t xml:space="preserve">This is what nourishes us- the body and blood of Jesus!  His body is real food for our souls- His blood real drink for our spirits!  </w:t>
      </w:r>
      <w:r w:rsidR="00C202DB">
        <w:rPr>
          <w:rFonts w:ascii="Times New Roman" w:hAnsi="Times New Roman" w:cs="Times New Roman"/>
        </w:rPr>
        <w:t xml:space="preserve">So to be clear, the nourishment </w:t>
      </w:r>
      <w:r w:rsidR="00C202DB" w:rsidRPr="007D036B">
        <w:rPr>
          <w:rFonts w:ascii="Times New Roman" w:hAnsi="Times New Roman" w:cs="Times New Roman"/>
          <w:u w:val="single"/>
        </w:rPr>
        <w:t>is not physical but spiritual</w:t>
      </w:r>
      <w:r w:rsidR="00C202DB">
        <w:rPr>
          <w:rFonts w:ascii="Times New Roman" w:hAnsi="Times New Roman" w:cs="Times New Roman"/>
        </w:rPr>
        <w:t xml:space="preserve">.  </w:t>
      </w:r>
      <w:r w:rsidR="007D63E1">
        <w:rPr>
          <w:rFonts w:ascii="Times New Roman" w:hAnsi="Times New Roman" w:cs="Times New Roman"/>
        </w:rPr>
        <w:t>The elements of nourishment are His body and blood.  And</w:t>
      </w:r>
      <w:r w:rsidR="007D036B">
        <w:rPr>
          <w:rFonts w:ascii="Times New Roman" w:hAnsi="Times New Roman" w:cs="Times New Roman"/>
        </w:rPr>
        <w:t xml:space="preserve"> the</w:t>
      </w:r>
      <w:r w:rsidR="007D63E1">
        <w:rPr>
          <w:rFonts w:ascii="Times New Roman" w:hAnsi="Times New Roman" w:cs="Times New Roman"/>
        </w:rPr>
        <w:t xml:space="preserve"> manner in which we </w:t>
      </w:r>
      <w:r w:rsidR="007D63E1" w:rsidRPr="007D036B">
        <w:rPr>
          <w:rFonts w:ascii="Times New Roman" w:hAnsi="Times New Roman" w:cs="Times New Roman"/>
          <w:u w:val="single"/>
        </w:rPr>
        <w:t>partake is that by faith</w:t>
      </w:r>
      <w:r w:rsidR="007D63E1">
        <w:rPr>
          <w:rFonts w:ascii="Times New Roman" w:hAnsi="Times New Roman" w:cs="Times New Roman"/>
        </w:rPr>
        <w:t xml:space="preserve">.  </w:t>
      </w:r>
      <w:r w:rsidR="00A37DDD">
        <w:rPr>
          <w:rFonts w:ascii="Times New Roman" w:hAnsi="Times New Roman" w:cs="Times New Roman"/>
        </w:rPr>
        <w:t xml:space="preserve">It is not our earthly mouth that receives these benefits- rather the mouth of faith.  The instrument of feeding is heart that believes.  </w:t>
      </w:r>
      <w:r w:rsidR="00CA191E">
        <w:rPr>
          <w:rFonts w:ascii="Times New Roman" w:hAnsi="Times New Roman" w:cs="Times New Roman"/>
        </w:rPr>
        <w:t>QA 76 put is like this- we eat and drink of Christ as we accept Him with a believing heart</w:t>
      </w:r>
      <w:r w:rsidR="00AA1307">
        <w:rPr>
          <w:rFonts w:ascii="Times New Roman" w:hAnsi="Times New Roman" w:cs="Times New Roman"/>
        </w:rPr>
        <w:t xml:space="preserve">.  We are to take, eat, remember and believe!  Not only is this meal offered, </w:t>
      </w:r>
      <w:r w:rsidR="007D036B">
        <w:rPr>
          <w:rFonts w:ascii="Times New Roman" w:hAnsi="Times New Roman" w:cs="Times New Roman"/>
        </w:rPr>
        <w:t>but it is also</w:t>
      </w:r>
      <w:r w:rsidR="00AA1307">
        <w:rPr>
          <w:rFonts w:ascii="Times New Roman" w:hAnsi="Times New Roman" w:cs="Times New Roman"/>
        </w:rPr>
        <w:t xml:space="preserve"> to be partaken of!  Participated in!  </w:t>
      </w:r>
      <w:r w:rsidR="00AA1307">
        <w:rPr>
          <w:rFonts w:ascii="Times New Roman" w:hAnsi="Times New Roman" w:cs="Times New Roman"/>
        </w:rPr>
        <w:lastRenderedPageBreak/>
        <w:t xml:space="preserve">Perhaps I can illustrate this point. When someone offers you the right hand of fellowship- you need to extend your own hand to receive it!  When someone you love gives you a hug- you need to open </w:t>
      </w:r>
      <w:r w:rsidR="00185EB7">
        <w:rPr>
          <w:rFonts w:ascii="Times New Roman" w:hAnsi="Times New Roman" w:cs="Times New Roman"/>
        </w:rPr>
        <w:t xml:space="preserve">your own arms to receive it.  One sided hugs show a cold, hard heart!  </w:t>
      </w:r>
      <w:r w:rsidR="00961A18">
        <w:rPr>
          <w:rFonts w:ascii="Times New Roman" w:hAnsi="Times New Roman" w:cs="Times New Roman"/>
        </w:rPr>
        <w:t>There is a lack of union and communion if this display</w:t>
      </w:r>
      <w:r w:rsidR="00EC5CE7">
        <w:rPr>
          <w:rFonts w:ascii="Times New Roman" w:hAnsi="Times New Roman" w:cs="Times New Roman"/>
        </w:rPr>
        <w:t xml:space="preserve"> of friendship</w:t>
      </w:r>
      <w:r w:rsidR="00961A18">
        <w:rPr>
          <w:rFonts w:ascii="Times New Roman" w:hAnsi="Times New Roman" w:cs="Times New Roman"/>
        </w:rPr>
        <w:t xml:space="preserve"> is rejected!  So it is in the Lord’s Supper, we are to respond to this offer and participate in it!  </w:t>
      </w:r>
      <w:r w:rsidR="00682F9E">
        <w:rPr>
          <w:rFonts w:ascii="Times New Roman" w:hAnsi="Times New Roman" w:cs="Times New Roman"/>
        </w:rPr>
        <w:t>As we receive</w:t>
      </w:r>
      <w:r w:rsidR="006D1509">
        <w:rPr>
          <w:rFonts w:ascii="Times New Roman" w:hAnsi="Times New Roman" w:cs="Times New Roman"/>
        </w:rPr>
        <w:t xml:space="preserve"> this invite;</w:t>
      </w:r>
      <w:r w:rsidR="00682F9E">
        <w:rPr>
          <w:rFonts w:ascii="Times New Roman" w:hAnsi="Times New Roman" w:cs="Times New Roman"/>
        </w:rPr>
        <w:t xml:space="preserve"> we </w:t>
      </w:r>
      <w:r w:rsidR="006D1509">
        <w:rPr>
          <w:rFonts w:ascii="Times New Roman" w:hAnsi="Times New Roman" w:cs="Times New Roman"/>
        </w:rPr>
        <w:t xml:space="preserve">are to </w:t>
      </w:r>
      <w:r w:rsidR="00682F9E">
        <w:rPr>
          <w:rFonts w:ascii="Times New Roman" w:hAnsi="Times New Roman" w:cs="Times New Roman"/>
        </w:rPr>
        <w:t xml:space="preserve">believe, accept and partake rightly! </w:t>
      </w:r>
      <w:r w:rsidR="00AA1307">
        <w:rPr>
          <w:rFonts w:ascii="Times New Roman" w:hAnsi="Times New Roman" w:cs="Times New Roman"/>
        </w:rPr>
        <w:t xml:space="preserve"> </w:t>
      </w:r>
    </w:p>
    <w:p w14:paraId="6D276F64" w14:textId="6F386B10" w:rsidR="00EF5430" w:rsidRPr="00EF5430" w:rsidRDefault="00EF5430" w:rsidP="00EF5430">
      <w:pPr>
        <w:spacing w:line="480" w:lineRule="auto"/>
        <w:rPr>
          <w:rFonts w:ascii="Times New Roman" w:hAnsi="Times New Roman" w:cs="Times New Roman"/>
          <w:b/>
          <w:bCs/>
        </w:rPr>
      </w:pPr>
      <w:r w:rsidRPr="00EF5430">
        <w:rPr>
          <w:rFonts w:ascii="Times New Roman" w:hAnsi="Times New Roman" w:cs="Times New Roman"/>
          <w:b/>
          <w:bCs/>
        </w:rPr>
        <w:t>III.  The Consequence of this Meal</w:t>
      </w:r>
    </w:p>
    <w:p w14:paraId="7F27200D" w14:textId="6C174ABE" w:rsidR="00EF5430" w:rsidRDefault="00E1529D" w:rsidP="00EF5430">
      <w:pPr>
        <w:spacing w:line="480" w:lineRule="auto"/>
        <w:rPr>
          <w:rFonts w:ascii="Times New Roman" w:hAnsi="Times New Roman" w:cs="Times New Roman"/>
        </w:rPr>
      </w:pPr>
      <w:r>
        <w:rPr>
          <w:rFonts w:ascii="Times New Roman" w:hAnsi="Times New Roman" w:cs="Times New Roman"/>
        </w:rPr>
        <w:t xml:space="preserve">And when we receive this meal rightly, we are assured that we will </w:t>
      </w:r>
      <w:r w:rsidR="007D3D4C">
        <w:rPr>
          <w:rFonts w:ascii="Times New Roman" w:hAnsi="Times New Roman" w:cs="Times New Roman"/>
        </w:rPr>
        <w:t xml:space="preserve">be fed.  So in our final point, we consider the </w:t>
      </w:r>
      <w:r w:rsidR="007D3D4C" w:rsidRPr="00EC5CE7">
        <w:rPr>
          <w:rFonts w:ascii="Times New Roman" w:hAnsi="Times New Roman" w:cs="Times New Roman"/>
          <w:u w:val="single"/>
        </w:rPr>
        <w:t>consequence of this meal</w:t>
      </w:r>
      <w:r w:rsidR="007D3D4C">
        <w:rPr>
          <w:rFonts w:ascii="Times New Roman" w:hAnsi="Times New Roman" w:cs="Times New Roman"/>
        </w:rPr>
        <w:t xml:space="preserve">.  What is the benefit- what is the promised end and outcome when this meal is celebrated rightly?  Well, as </w:t>
      </w:r>
      <w:r w:rsidR="00387440">
        <w:rPr>
          <w:rFonts w:ascii="Times New Roman" w:hAnsi="Times New Roman" w:cs="Times New Roman"/>
        </w:rPr>
        <w:t xml:space="preserve">a means of grace we are assured that the host will give us what He has promised.  </w:t>
      </w:r>
      <w:r w:rsidR="001061BD">
        <w:rPr>
          <w:rFonts w:ascii="Times New Roman" w:hAnsi="Times New Roman" w:cs="Times New Roman"/>
        </w:rPr>
        <w:t xml:space="preserve">QA </w:t>
      </w:r>
      <w:r w:rsidR="00D37386">
        <w:rPr>
          <w:rFonts w:ascii="Times New Roman" w:hAnsi="Times New Roman" w:cs="Times New Roman"/>
        </w:rPr>
        <w:t xml:space="preserve">75 outlines these promises.  First, the body and blood of Jesus are </w:t>
      </w:r>
      <w:r w:rsidR="00133AD2">
        <w:rPr>
          <w:rFonts w:ascii="Times New Roman" w:hAnsi="Times New Roman" w:cs="Times New Roman"/>
        </w:rPr>
        <w:t xml:space="preserve">surely </w:t>
      </w:r>
      <w:r w:rsidR="00D37386">
        <w:rPr>
          <w:rFonts w:ascii="Times New Roman" w:hAnsi="Times New Roman" w:cs="Times New Roman"/>
        </w:rPr>
        <w:t xml:space="preserve">offered to me.  Second, </w:t>
      </w:r>
      <w:r w:rsidR="00133AD2">
        <w:rPr>
          <w:rFonts w:ascii="Times New Roman" w:hAnsi="Times New Roman" w:cs="Times New Roman"/>
        </w:rPr>
        <w:t xml:space="preserve">His body and blood will surely nourish and refresh </w:t>
      </w:r>
      <w:r w:rsidR="00127170">
        <w:rPr>
          <w:rFonts w:ascii="Times New Roman" w:hAnsi="Times New Roman" w:cs="Times New Roman"/>
        </w:rPr>
        <w:t xml:space="preserve">my soul for eternal life.  In other words, the consequence of this meal is this; those who partake of this supper </w:t>
      </w:r>
      <w:r w:rsidR="00127170" w:rsidRPr="001B507C">
        <w:rPr>
          <w:rFonts w:ascii="Times New Roman" w:hAnsi="Times New Roman" w:cs="Times New Roman"/>
          <w:u w:val="single"/>
        </w:rPr>
        <w:t>by faith are surely fed</w:t>
      </w:r>
      <w:r w:rsidR="00127170">
        <w:rPr>
          <w:rFonts w:ascii="Times New Roman" w:hAnsi="Times New Roman" w:cs="Times New Roman"/>
        </w:rPr>
        <w:t xml:space="preserve">!  </w:t>
      </w:r>
      <w:r w:rsidR="009571A6">
        <w:rPr>
          <w:rFonts w:ascii="Times New Roman" w:hAnsi="Times New Roman" w:cs="Times New Roman"/>
        </w:rPr>
        <w:t xml:space="preserve">Just as surely as you can see and hold the bread- as you </w:t>
      </w:r>
      <w:r w:rsidR="00462231">
        <w:rPr>
          <w:rFonts w:ascii="Times New Roman" w:hAnsi="Times New Roman" w:cs="Times New Roman"/>
        </w:rPr>
        <w:t xml:space="preserve">taste and see the wine- so surely was Jesus offered for you!  And as your body is fed with earthly food- so surely does the one sacrifice of Jesus nourish your soul!  </w:t>
      </w:r>
      <w:r w:rsidR="009E205D">
        <w:rPr>
          <w:rFonts w:ascii="Times New Roman" w:hAnsi="Times New Roman" w:cs="Times New Roman"/>
        </w:rPr>
        <w:t xml:space="preserve">Here again we see that the Lord’s Supper is designed to strengthen our faith!  </w:t>
      </w:r>
      <w:r w:rsidR="00637582">
        <w:rPr>
          <w:rFonts w:ascii="Times New Roman" w:hAnsi="Times New Roman" w:cs="Times New Roman"/>
        </w:rPr>
        <w:t xml:space="preserve">It’s very presence has the purpose of calming our fears.  Do you see this food and drink before you?  Well, do you know the purpose of this food and drink?  </w:t>
      </w:r>
      <w:r w:rsidR="005E6754">
        <w:rPr>
          <w:rFonts w:ascii="Times New Roman" w:hAnsi="Times New Roman" w:cs="Times New Roman"/>
        </w:rPr>
        <w:t xml:space="preserve">Just as your body is fed by bread and wine- so surely- just as certain is the nourishment your soul receives in Christ!  </w:t>
      </w:r>
      <w:r w:rsidR="009578BA">
        <w:rPr>
          <w:rFonts w:ascii="Times New Roman" w:hAnsi="Times New Roman" w:cs="Times New Roman"/>
        </w:rPr>
        <w:t xml:space="preserve">When we come together for the Lord’s Supper, we are called to and seated at the table by our Lord.  Jesus is the host of this supper.  And the meal He provides is His very own body and blood.  By faith we partake of Him- are fed by Him!  </w:t>
      </w:r>
      <w:r w:rsidR="001507E9">
        <w:rPr>
          <w:rFonts w:ascii="Times New Roman" w:hAnsi="Times New Roman" w:cs="Times New Roman"/>
        </w:rPr>
        <w:t xml:space="preserve">As QA 76 puts it, we are united more and more to Christ blessed body!  </w:t>
      </w:r>
      <w:r w:rsidR="00566C36">
        <w:rPr>
          <w:rFonts w:ascii="Times New Roman" w:hAnsi="Times New Roman" w:cs="Times New Roman"/>
        </w:rPr>
        <w:t xml:space="preserve">Or as we read in I Cor. 10:16, this meal is a participation in the </w:t>
      </w:r>
      <w:r w:rsidR="001B507C">
        <w:rPr>
          <w:rFonts w:ascii="Times New Roman" w:hAnsi="Times New Roman" w:cs="Times New Roman"/>
        </w:rPr>
        <w:t>body of</w:t>
      </w:r>
      <w:r w:rsidR="002323F6">
        <w:rPr>
          <w:rFonts w:ascii="Times New Roman" w:hAnsi="Times New Roman" w:cs="Times New Roman"/>
        </w:rPr>
        <w:t xml:space="preserve"> Christ!  So by faith, when we come to this sacred meal, we are coming closer to Him!  Getting to know Him and His work better!  Growing in our love and dependance on Him!  But there is a second </w:t>
      </w:r>
      <w:r w:rsidR="00A63BC5">
        <w:rPr>
          <w:rFonts w:ascii="Times New Roman" w:hAnsi="Times New Roman" w:cs="Times New Roman"/>
        </w:rPr>
        <w:t>consequence as well. Not only are we united to Christ body as His very people- we are also u</w:t>
      </w:r>
      <w:r w:rsidR="001B507C">
        <w:rPr>
          <w:rFonts w:ascii="Times New Roman" w:hAnsi="Times New Roman" w:cs="Times New Roman"/>
        </w:rPr>
        <w:t>nite</w:t>
      </w:r>
      <w:r w:rsidR="00A63BC5">
        <w:rPr>
          <w:rFonts w:ascii="Times New Roman" w:hAnsi="Times New Roman" w:cs="Times New Roman"/>
        </w:rPr>
        <w:t xml:space="preserve">d to His </w:t>
      </w:r>
      <w:r w:rsidR="00A63BC5" w:rsidRPr="001B507C">
        <w:rPr>
          <w:rFonts w:ascii="Times New Roman" w:hAnsi="Times New Roman" w:cs="Times New Roman"/>
        </w:rPr>
        <w:t>body with His very people.  As a</w:t>
      </w:r>
      <w:r w:rsidR="00A63BC5">
        <w:rPr>
          <w:rFonts w:ascii="Times New Roman" w:hAnsi="Times New Roman" w:cs="Times New Roman"/>
        </w:rPr>
        <w:t xml:space="preserve"> communion meal- we commune with Him and with His people.  </w:t>
      </w:r>
      <w:r w:rsidR="00A63BC5">
        <w:rPr>
          <w:rFonts w:ascii="Times New Roman" w:hAnsi="Times New Roman" w:cs="Times New Roman"/>
        </w:rPr>
        <w:lastRenderedPageBreak/>
        <w:t xml:space="preserve">So the second </w:t>
      </w:r>
      <w:r w:rsidR="00D66720">
        <w:rPr>
          <w:rFonts w:ascii="Times New Roman" w:hAnsi="Times New Roman" w:cs="Times New Roman"/>
        </w:rPr>
        <w:t>consequence</w:t>
      </w:r>
      <w:r w:rsidR="00A63BC5">
        <w:rPr>
          <w:rFonts w:ascii="Times New Roman" w:hAnsi="Times New Roman" w:cs="Times New Roman"/>
        </w:rPr>
        <w:t xml:space="preserve"> is a </w:t>
      </w:r>
      <w:r w:rsidR="00A63BC5" w:rsidRPr="001B507C">
        <w:rPr>
          <w:rFonts w:ascii="Times New Roman" w:hAnsi="Times New Roman" w:cs="Times New Roman"/>
          <w:u w:val="single"/>
        </w:rPr>
        <w:t xml:space="preserve">growing love for the </w:t>
      </w:r>
      <w:r w:rsidR="005E7CC1" w:rsidRPr="001B507C">
        <w:rPr>
          <w:rFonts w:ascii="Times New Roman" w:hAnsi="Times New Roman" w:cs="Times New Roman"/>
          <w:u w:val="single"/>
        </w:rPr>
        <w:t>fellowship</w:t>
      </w:r>
      <w:r w:rsidR="005E7CC1">
        <w:rPr>
          <w:rFonts w:ascii="Times New Roman" w:hAnsi="Times New Roman" w:cs="Times New Roman"/>
        </w:rPr>
        <w:t xml:space="preserve">.  We are built up as a body!  The Lord’s Supper </w:t>
      </w:r>
      <w:r w:rsidR="001B507C">
        <w:rPr>
          <w:rFonts w:ascii="Times New Roman" w:hAnsi="Times New Roman" w:cs="Times New Roman"/>
        </w:rPr>
        <w:t>breaks</w:t>
      </w:r>
      <w:r w:rsidR="005E7CC1">
        <w:rPr>
          <w:rFonts w:ascii="Times New Roman" w:hAnsi="Times New Roman" w:cs="Times New Roman"/>
        </w:rPr>
        <w:t xml:space="preserve"> down the walls of </w:t>
      </w:r>
      <w:r w:rsidR="00D66720">
        <w:rPr>
          <w:rFonts w:ascii="Times New Roman" w:hAnsi="Times New Roman" w:cs="Times New Roman"/>
        </w:rPr>
        <w:t>division</w:t>
      </w:r>
      <w:r w:rsidR="005E7CC1">
        <w:rPr>
          <w:rFonts w:ascii="Times New Roman" w:hAnsi="Times New Roman" w:cs="Times New Roman"/>
        </w:rPr>
        <w:t xml:space="preserve">.  As I Cor. 11:18 puts </w:t>
      </w:r>
      <w:r w:rsidR="00D66720">
        <w:rPr>
          <w:rFonts w:ascii="Times New Roman" w:hAnsi="Times New Roman" w:cs="Times New Roman"/>
        </w:rPr>
        <w:t xml:space="preserve">it, we are all participants in the altar.  </w:t>
      </w:r>
      <w:r w:rsidR="000B2F5C">
        <w:rPr>
          <w:rFonts w:ascii="Times New Roman" w:hAnsi="Times New Roman" w:cs="Times New Roman"/>
        </w:rPr>
        <w:t xml:space="preserve">We who are many are one body in Him!  So church union and the fellowship of the saints is a second consequence to this celebration!  We love and grow in our desire to serve within this particular body of believers.  </w:t>
      </w:r>
      <w:r w:rsidR="00770518">
        <w:rPr>
          <w:rFonts w:ascii="Times New Roman" w:hAnsi="Times New Roman" w:cs="Times New Roman"/>
        </w:rPr>
        <w:t xml:space="preserve">Yet there is one more consequence as we find in I Cor. 11:26- </w:t>
      </w:r>
      <w:r w:rsidR="00C96D58">
        <w:rPr>
          <w:rFonts w:ascii="Times New Roman" w:hAnsi="Times New Roman" w:cs="Times New Roman"/>
        </w:rPr>
        <w:t xml:space="preserve">when we eat and drink; </w:t>
      </w:r>
      <w:r w:rsidR="00C96D58" w:rsidRPr="001B507C">
        <w:rPr>
          <w:rFonts w:ascii="Times New Roman" w:hAnsi="Times New Roman" w:cs="Times New Roman"/>
          <w:u w:val="single"/>
        </w:rPr>
        <w:t>we proclaim the Lord’s death until He comes.</w:t>
      </w:r>
      <w:r w:rsidR="00C96D58">
        <w:rPr>
          <w:rFonts w:ascii="Times New Roman" w:hAnsi="Times New Roman" w:cs="Times New Roman"/>
        </w:rPr>
        <w:t xml:space="preserve">  There is a gospel proclamation that takes place</w:t>
      </w:r>
      <w:r w:rsidR="0054099B">
        <w:rPr>
          <w:rFonts w:ascii="Times New Roman" w:hAnsi="Times New Roman" w:cs="Times New Roman"/>
        </w:rPr>
        <w:t xml:space="preserve">- we proclaim His death to the watching world!  </w:t>
      </w:r>
      <w:r w:rsidR="00CD1D3A">
        <w:rPr>
          <w:rFonts w:ascii="Times New Roman" w:hAnsi="Times New Roman" w:cs="Times New Roman"/>
        </w:rPr>
        <w:t>T</w:t>
      </w:r>
      <w:r w:rsidR="00C659F3">
        <w:rPr>
          <w:rFonts w:ascii="Times New Roman" w:hAnsi="Times New Roman" w:cs="Times New Roman"/>
        </w:rPr>
        <w:t xml:space="preserve">he Lord’s Supper is a message proclaimed to the world!  There is someone who died for sins- and that you too can be forgiven!  But this message of forgiveness has a time restraint on it.  As I Cor. 11:26 concludes, until He comes again!  </w:t>
      </w:r>
      <w:r w:rsidR="00F45527">
        <w:rPr>
          <w:rFonts w:ascii="Times New Roman" w:hAnsi="Times New Roman" w:cs="Times New Roman"/>
        </w:rPr>
        <w:t xml:space="preserve">We celebrate the LS in the hope of His return- and in preparation for that return!  The host of this meal will come back to gather His bride and make us one!  </w:t>
      </w:r>
      <w:r w:rsidR="00AD2343">
        <w:rPr>
          <w:rFonts w:ascii="Times New Roman" w:hAnsi="Times New Roman" w:cs="Times New Roman"/>
        </w:rPr>
        <w:t xml:space="preserve">So we </w:t>
      </w:r>
      <w:r w:rsidR="00F8767E">
        <w:rPr>
          <w:rFonts w:ascii="Times New Roman" w:hAnsi="Times New Roman" w:cs="Times New Roman"/>
        </w:rPr>
        <w:t>celebrate</w:t>
      </w:r>
      <w:r w:rsidR="00AD2343">
        <w:rPr>
          <w:rFonts w:ascii="Times New Roman" w:hAnsi="Times New Roman" w:cs="Times New Roman"/>
        </w:rPr>
        <w:t xml:space="preserve"> this sacred meal in the hope of a future, greater meal.  On this side of glory we </w:t>
      </w:r>
      <w:r w:rsidR="00F8767E">
        <w:rPr>
          <w:rFonts w:ascii="Times New Roman" w:hAnsi="Times New Roman" w:cs="Times New Roman"/>
        </w:rPr>
        <w:t>celebrate</w:t>
      </w:r>
      <w:r w:rsidR="00AD2343">
        <w:rPr>
          <w:rFonts w:ascii="Times New Roman" w:hAnsi="Times New Roman" w:cs="Times New Roman"/>
        </w:rPr>
        <w:t xml:space="preserve"> </w:t>
      </w:r>
      <w:r w:rsidR="00903518">
        <w:rPr>
          <w:rFonts w:ascii="Times New Roman" w:hAnsi="Times New Roman" w:cs="Times New Roman"/>
        </w:rPr>
        <w:t xml:space="preserve">with the church militant and with bread and wine.  On the other side of glory we will </w:t>
      </w:r>
      <w:r w:rsidR="00F8767E">
        <w:rPr>
          <w:rFonts w:ascii="Times New Roman" w:hAnsi="Times New Roman" w:cs="Times New Roman"/>
        </w:rPr>
        <w:t>celebrate</w:t>
      </w:r>
      <w:r w:rsidR="00903518">
        <w:rPr>
          <w:rFonts w:ascii="Times New Roman" w:hAnsi="Times New Roman" w:cs="Times New Roman"/>
        </w:rPr>
        <w:t xml:space="preserve"> the marriage supper of the Lamb with the church triumphant!  So the meal we have here below prepares us and whets our appetite for the great and lasting feast that is to come!  </w:t>
      </w:r>
    </w:p>
    <w:p w14:paraId="24807578" w14:textId="7ABB03C9" w:rsidR="00903518" w:rsidRPr="00EF5430" w:rsidRDefault="00903518" w:rsidP="00EF5430">
      <w:pPr>
        <w:spacing w:line="480" w:lineRule="auto"/>
        <w:rPr>
          <w:rFonts w:ascii="Times New Roman" w:hAnsi="Times New Roman" w:cs="Times New Roman"/>
        </w:rPr>
      </w:pPr>
      <w:r>
        <w:rPr>
          <w:rFonts w:ascii="Times New Roman" w:hAnsi="Times New Roman" w:cs="Times New Roman"/>
        </w:rPr>
        <w:t>To conclude, the original context of the Lord’s Supper was one of intimate fellowship.  One shared</w:t>
      </w:r>
      <w:r w:rsidR="0064210E">
        <w:rPr>
          <w:rFonts w:ascii="Times New Roman" w:hAnsi="Times New Roman" w:cs="Times New Roman"/>
        </w:rPr>
        <w:t xml:space="preserve">, communal cup from which </w:t>
      </w:r>
      <w:r w:rsidR="00CD1D3A">
        <w:rPr>
          <w:rFonts w:ascii="Times New Roman" w:hAnsi="Times New Roman" w:cs="Times New Roman"/>
        </w:rPr>
        <w:t>His people</w:t>
      </w:r>
      <w:r w:rsidR="0064210E">
        <w:rPr>
          <w:rFonts w:ascii="Times New Roman" w:hAnsi="Times New Roman" w:cs="Times New Roman"/>
        </w:rPr>
        <w:t xml:space="preserve"> drank.  One loaf of bread that was broken and distributed.  This </w:t>
      </w:r>
      <w:r w:rsidR="00F8767E">
        <w:rPr>
          <w:rFonts w:ascii="Times New Roman" w:hAnsi="Times New Roman" w:cs="Times New Roman"/>
        </w:rPr>
        <w:t xml:space="preserve">communal act of </w:t>
      </w:r>
      <w:r w:rsidR="00280305">
        <w:rPr>
          <w:rFonts w:ascii="Times New Roman" w:hAnsi="Times New Roman" w:cs="Times New Roman"/>
        </w:rPr>
        <w:t>fellowship</w:t>
      </w:r>
      <w:r w:rsidR="00F8767E">
        <w:rPr>
          <w:rFonts w:ascii="Times New Roman" w:hAnsi="Times New Roman" w:cs="Times New Roman"/>
        </w:rPr>
        <w:t xml:space="preserve"> highlights the union that we have with Christ and with one another!  </w:t>
      </w:r>
      <w:r w:rsidR="00F8767E" w:rsidRPr="00F8767E">
        <w:rPr>
          <w:rFonts w:ascii="Times New Roman" w:hAnsi="Times New Roman" w:cs="Times New Roman"/>
        </w:rPr>
        <w:t>Jesus Christ invites His people to partake of the Lord’s Supper as a heavenly meal for our souls.</w:t>
      </w:r>
      <w:r w:rsidR="008F032D">
        <w:rPr>
          <w:rFonts w:ascii="Times New Roman" w:hAnsi="Times New Roman" w:cs="Times New Roman"/>
        </w:rPr>
        <w:t xml:space="preserve">  So come when the feast is spread- come, take and eat by faith! For the body of Jesus broken and His blood shed for the complete forgiveness of all your sins!  </w:t>
      </w:r>
    </w:p>
    <w:sectPr w:rsidR="00903518" w:rsidRPr="00EF543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5F177" w14:textId="77777777" w:rsidR="00CC3085" w:rsidRDefault="00CC3085" w:rsidP="00CC3085">
      <w:pPr>
        <w:spacing w:after="0" w:line="240" w:lineRule="auto"/>
      </w:pPr>
      <w:r>
        <w:separator/>
      </w:r>
    </w:p>
  </w:endnote>
  <w:endnote w:type="continuationSeparator" w:id="0">
    <w:p w14:paraId="71CA15BF" w14:textId="77777777" w:rsidR="00CC3085" w:rsidRDefault="00CC3085" w:rsidP="00CC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807DB" w14:textId="77777777" w:rsidR="00CC3085" w:rsidRDefault="00CC3085" w:rsidP="00CC3085">
      <w:pPr>
        <w:spacing w:after="0" w:line="240" w:lineRule="auto"/>
      </w:pPr>
      <w:r>
        <w:separator/>
      </w:r>
    </w:p>
  </w:footnote>
  <w:footnote w:type="continuationSeparator" w:id="0">
    <w:p w14:paraId="4F2B86F2" w14:textId="77777777" w:rsidR="00CC3085" w:rsidRDefault="00CC3085" w:rsidP="00CC3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117426"/>
      <w:docPartObj>
        <w:docPartGallery w:val="Page Numbers (Top of Page)"/>
        <w:docPartUnique/>
      </w:docPartObj>
    </w:sdtPr>
    <w:sdtEndPr>
      <w:rPr>
        <w:noProof/>
      </w:rPr>
    </w:sdtEndPr>
    <w:sdtContent>
      <w:p w14:paraId="3F3A87DF" w14:textId="6A23CD5A" w:rsidR="00CC3085" w:rsidRDefault="00CC30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543539" w14:textId="77777777" w:rsidR="00CC3085" w:rsidRDefault="00CC30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430"/>
    <w:rsid w:val="00021FA1"/>
    <w:rsid w:val="00030B59"/>
    <w:rsid w:val="000310BA"/>
    <w:rsid w:val="0008278A"/>
    <w:rsid w:val="000A4557"/>
    <w:rsid w:val="000B2F5C"/>
    <w:rsid w:val="000E4139"/>
    <w:rsid w:val="001061BD"/>
    <w:rsid w:val="00127170"/>
    <w:rsid w:val="00133AD2"/>
    <w:rsid w:val="001507E9"/>
    <w:rsid w:val="00165D80"/>
    <w:rsid w:val="00185EB7"/>
    <w:rsid w:val="00186F07"/>
    <w:rsid w:val="001B507C"/>
    <w:rsid w:val="001E10E9"/>
    <w:rsid w:val="00221919"/>
    <w:rsid w:val="002224DC"/>
    <w:rsid w:val="002323F6"/>
    <w:rsid w:val="002661C3"/>
    <w:rsid w:val="00280305"/>
    <w:rsid w:val="002A306E"/>
    <w:rsid w:val="003847FC"/>
    <w:rsid w:val="00387440"/>
    <w:rsid w:val="00391F37"/>
    <w:rsid w:val="00397546"/>
    <w:rsid w:val="003A2E49"/>
    <w:rsid w:val="00436ED4"/>
    <w:rsid w:val="00462231"/>
    <w:rsid w:val="00481BE6"/>
    <w:rsid w:val="00481DAA"/>
    <w:rsid w:val="004948D5"/>
    <w:rsid w:val="0054099B"/>
    <w:rsid w:val="005540CE"/>
    <w:rsid w:val="00566C36"/>
    <w:rsid w:val="005C31AC"/>
    <w:rsid w:val="005D7CCB"/>
    <w:rsid w:val="005E6754"/>
    <w:rsid w:val="005E7CC1"/>
    <w:rsid w:val="00637582"/>
    <w:rsid w:val="0063790B"/>
    <w:rsid w:val="0064210E"/>
    <w:rsid w:val="00653F9B"/>
    <w:rsid w:val="006623D9"/>
    <w:rsid w:val="00682F9E"/>
    <w:rsid w:val="0068561F"/>
    <w:rsid w:val="006D1509"/>
    <w:rsid w:val="006D3A7E"/>
    <w:rsid w:val="00770518"/>
    <w:rsid w:val="007C129A"/>
    <w:rsid w:val="007C2681"/>
    <w:rsid w:val="007D036B"/>
    <w:rsid w:val="007D3D4C"/>
    <w:rsid w:val="007D63E1"/>
    <w:rsid w:val="00804D83"/>
    <w:rsid w:val="008822BD"/>
    <w:rsid w:val="008F032D"/>
    <w:rsid w:val="00903518"/>
    <w:rsid w:val="009571A6"/>
    <w:rsid w:val="009578BA"/>
    <w:rsid w:val="00961A18"/>
    <w:rsid w:val="009E205D"/>
    <w:rsid w:val="00A12A7E"/>
    <w:rsid w:val="00A34E2A"/>
    <w:rsid w:val="00A37DDD"/>
    <w:rsid w:val="00A529C7"/>
    <w:rsid w:val="00A53809"/>
    <w:rsid w:val="00A63BC5"/>
    <w:rsid w:val="00A64033"/>
    <w:rsid w:val="00A679E9"/>
    <w:rsid w:val="00AA1307"/>
    <w:rsid w:val="00AC52F1"/>
    <w:rsid w:val="00AD2343"/>
    <w:rsid w:val="00B23C1B"/>
    <w:rsid w:val="00B40C47"/>
    <w:rsid w:val="00B46994"/>
    <w:rsid w:val="00BB3B12"/>
    <w:rsid w:val="00C07B59"/>
    <w:rsid w:val="00C202DB"/>
    <w:rsid w:val="00C659F3"/>
    <w:rsid w:val="00C87E5D"/>
    <w:rsid w:val="00C951A0"/>
    <w:rsid w:val="00C96D58"/>
    <w:rsid w:val="00CA191E"/>
    <w:rsid w:val="00CC2E36"/>
    <w:rsid w:val="00CC3085"/>
    <w:rsid w:val="00CD1D3A"/>
    <w:rsid w:val="00CF6BC8"/>
    <w:rsid w:val="00D37386"/>
    <w:rsid w:val="00D66720"/>
    <w:rsid w:val="00DE3AD7"/>
    <w:rsid w:val="00E12B20"/>
    <w:rsid w:val="00E1529D"/>
    <w:rsid w:val="00E32E1C"/>
    <w:rsid w:val="00E34A3A"/>
    <w:rsid w:val="00E41A13"/>
    <w:rsid w:val="00E72723"/>
    <w:rsid w:val="00EC5CE7"/>
    <w:rsid w:val="00ED097F"/>
    <w:rsid w:val="00EE012B"/>
    <w:rsid w:val="00EF5430"/>
    <w:rsid w:val="00F235E3"/>
    <w:rsid w:val="00F33799"/>
    <w:rsid w:val="00F45527"/>
    <w:rsid w:val="00F827B9"/>
    <w:rsid w:val="00F8767E"/>
    <w:rsid w:val="00FA06F3"/>
    <w:rsid w:val="00FC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61D2"/>
  <w15:chartTrackingRefBased/>
  <w15:docId w15:val="{F6A88603-C8B1-43A6-9241-85C5A570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4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4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4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4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430"/>
    <w:rPr>
      <w:rFonts w:eastAsiaTheme="majorEastAsia" w:cstheme="majorBidi"/>
      <w:color w:val="272727" w:themeColor="text1" w:themeTint="D8"/>
    </w:rPr>
  </w:style>
  <w:style w:type="paragraph" w:styleId="Title">
    <w:name w:val="Title"/>
    <w:basedOn w:val="Normal"/>
    <w:next w:val="Normal"/>
    <w:link w:val="TitleChar"/>
    <w:uiPriority w:val="10"/>
    <w:qFormat/>
    <w:rsid w:val="00EF5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4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430"/>
    <w:pPr>
      <w:spacing w:before="160"/>
      <w:jc w:val="center"/>
    </w:pPr>
    <w:rPr>
      <w:i/>
      <w:iCs/>
      <w:color w:val="404040" w:themeColor="text1" w:themeTint="BF"/>
    </w:rPr>
  </w:style>
  <w:style w:type="character" w:customStyle="1" w:styleId="QuoteChar">
    <w:name w:val="Quote Char"/>
    <w:basedOn w:val="DefaultParagraphFont"/>
    <w:link w:val="Quote"/>
    <w:uiPriority w:val="29"/>
    <w:rsid w:val="00EF5430"/>
    <w:rPr>
      <w:i/>
      <w:iCs/>
      <w:color w:val="404040" w:themeColor="text1" w:themeTint="BF"/>
    </w:rPr>
  </w:style>
  <w:style w:type="paragraph" w:styleId="ListParagraph">
    <w:name w:val="List Paragraph"/>
    <w:basedOn w:val="Normal"/>
    <w:uiPriority w:val="34"/>
    <w:qFormat/>
    <w:rsid w:val="00EF5430"/>
    <w:pPr>
      <w:ind w:left="720"/>
      <w:contextualSpacing/>
    </w:pPr>
  </w:style>
  <w:style w:type="character" w:styleId="IntenseEmphasis">
    <w:name w:val="Intense Emphasis"/>
    <w:basedOn w:val="DefaultParagraphFont"/>
    <w:uiPriority w:val="21"/>
    <w:qFormat/>
    <w:rsid w:val="00EF5430"/>
    <w:rPr>
      <w:i/>
      <w:iCs/>
      <w:color w:val="0F4761" w:themeColor="accent1" w:themeShade="BF"/>
    </w:rPr>
  </w:style>
  <w:style w:type="paragraph" w:styleId="IntenseQuote">
    <w:name w:val="Intense Quote"/>
    <w:basedOn w:val="Normal"/>
    <w:next w:val="Normal"/>
    <w:link w:val="IntenseQuoteChar"/>
    <w:uiPriority w:val="30"/>
    <w:qFormat/>
    <w:rsid w:val="00EF5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430"/>
    <w:rPr>
      <w:i/>
      <w:iCs/>
      <w:color w:val="0F4761" w:themeColor="accent1" w:themeShade="BF"/>
    </w:rPr>
  </w:style>
  <w:style w:type="character" w:styleId="IntenseReference">
    <w:name w:val="Intense Reference"/>
    <w:basedOn w:val="DefaultParagraphFont"/>
    <w:uiPriority w:val="32"/>
    <w:qFormat/>
    <w:rsid w:val="00EF5430"/>
    <w:rPr>
      <w:b/>
      <w:bCs/>
      <w:smallCaps/>
      <w:color w:val="0F4761" w:themeColor="accent1" w:themeShade="BF"/>
      <w:spacing w:val="5"/>
    </w:rPr>
  </w:style>
  <w:style w:type="paragraph" w:styleId="Header">
    <w:name w:val="header"/>
    <w:basedOn w:val="Normal"/>
    <w:link w:val="HeaderChar"/>
    <w:uiPriority w:val="99"/>
    <w:unhideWhenUsed/>
    <w:rsid w:val="00CC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085"/>
  </w:style>
  <w:style w:type="paragraph" w:styleId="Footer">
    <w:name w:val="footer"/>
    <w:basedOn w:val="Normal"/>
    <w:link w:val="FooterChar"/>
    <w:uiPriority w:val="99"/>
    <w:unhideWhenUsed/>
    <w:rsid w:val="00CC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1835</Words>
  <Characters>10464</Characters>
  <Application>Microsoft Office Word</Application>
  <DocSecurity>0</DocSecurity>
  <Lines>87</Lines>
  <Paragraphs>24</Paragraphs>
  <ScaleCrop>false</ScaleCrop>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103</cp:revision>
  <dcterms:created xsi:type="dcterms:W3CDTF">2025-03-04T15:37:00Z</dcterms:created>
  <dcterms:modified xsi:type="dcterms:W3CDTF">2025-03-04T19:59:00Z</dcterms:modified>
</cp:coreProperties>
</file>